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Open Sans" w:cs="Open Sans" w:eastAsia="Open Sans" w:hAnsi="Open Sans"/>
          <w:sz w:val="26"/>
          <w:szCs w:val="26"/>
        </w:rPr>
      </w:pPr>
      <w:r w:rsidDel="00000000" w:rsidR="00000000" w:rsidRPr="00000000">
        <w:rPr>
          <w:rFonts w:ascii="Arial Unicode MS" w:cs="Arial Unicode MS" w:eastAsia="Arial Unicode MS" w:hAnsi="Arial Unicode MS"/>
          <w:sz w:val="26"/>
          <w:szCs w:val="26"/>
          <w:rtl w:val="0"/>
        </w:rPr>
        <w:t xml:space="preserve">Hei ja mahtavaa, kun tulit mukaan Bloggaajasta Ammattilaiseksi™ valmennukseen. Aloitamme valmennuksen yhteisesti 7.12. mutta sitä ennen saat pienen ennakkotehtävän, jonka avulla pääset hyvin fiilistelemään tulevaa valmennusta.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Ennakkotehtävä on kolmiosainen</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pStyle w:val="Title"/>
        <w:contextualSpacing w:val="0"/>
        <w:jc w:val="center"/>
        <w:rPr/>
      </w:pPr>
      <w:bookmarkStart w:colFirst="0" w:colLast="0" w:name="_s82rk7c92fbd" w:id="0"/>
      <w:bookmarkEnd w:id="0"/>
      <w:r w:rsidDel="00000000" w:rsidR="00000000" w:rsidRPr="00000000">
        <w:rPr>
          <w:rtl w:val="0"/>
        </w:rPr>
        <w:t xml:space="preserve">Ensimmäinen osa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Vastaa alla oleviin kysymyksiin. Pyri vastaamaan syvällisemmin, kuin yhdellä tai kahdella lauseella. Näiden kysymysten tavoitteena on saada mielikuvituksesi ja idearikkautesi puhkeamaan kukkaan.</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Kirjoita vastaukset kysymysten väliin tai tulosta tehtävät ja kirjoita käsin.</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Mikä sai minut aloittamaan bloggaamisen?</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Miksi bloggaaminen on minulle tärkeää?</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Mitä odotan bloggaamisen minulle tuovan tulevien viikkojen, kuukausien ja vuosien aikana?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Mikä on ensimmäinen 90 päivän tavoitteeni, jonka haluan saavuttaa?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pStyle w:val="Title"/>
        <w:contextualSpacing w:val="0"/>
        <w:jc w:val="center"/>
        <w:rPr/>
      </w:pPr>
      <w:bookmarkStart w:colFirst="0" w:colLast="0" w:name="_zacqokkltf2s" w:id="1"/>
      <w:bookmarkEnd w:id="1"/>
      <w:r w:rsidDel="00000000" w:rsidR="00000000" w:rsidRPr="00000000">
        <w:rPr>
          <w:rtl w:val="0"/>
        </w:rPr>
        <w:t xml:space="preserve">Toinen osa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Toisessa osassa kirjaamme ylös blogin tämänhetkiset tilastot, jotta sinulla on aina mahdollisuus verrata matkantekoa. Väistämättä jossain vaiheessa tuntuu siltä, että et pääse eteenpäin. Se on normaalia ja jokainen kokee sitä aika ajoin. </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Silloin on hyvä, kun sinulla on lähtökohta tiedossa, mistä olet aikoinaan lähtenyt liikkeelle. </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Jos blogisi on Bloggerissa ja sinulla on Google Analytics käytössä, valitse kumpaa käytät. Jos jossain vaiheessa siirrät blogisi uudelle blogialustalle ja/tai vaihdat analyysiohjelmaa, muista kirjata ylös tilastot ennen siirtoa.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Jos sinulla ei ole Google Analyticsia käytössä, ei mitään hätää. Laita tilastojen kohdalle nolla. Sama juttu sosiaalisen median seuraajien kohdalla. </w:t>
      </w:r>
    </w:p>
    <w:p w:rsidR="00000000" w:rsidDel="00000000" w:rsidP="00000000" w:rsidRDefault="00000000" w:rsidRPr="00000000">
      <w:pPr>
        <w:pStyle w:val="Heading2"/>
        <w:contextualSpacing w:val="0"/>
        <w:rPr/>
      </w:pPr>
      <w:bookmarkStart w:colFirst="0" w:colLast="0" w:name="_4dac561o3gl" w:id="2"/>
      <w:bookmarkEnd w:id="2"/>
      <w:r w:rsidDel="00000000" w:rsidR="00000000" w:rsidRPr="00000000">
        <w:rPr>
          <w:rtl w:val="0"/>
        </w:rPr>
        <w:t xml:space="preserve">Blogin tilastot</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Päivämäärä:</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Blogin kävijät edellinen täysi kuukausi</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Blogin sivukatselut edellinen täysi kuukausi</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Uudet lukijat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Sivut / istunto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Välitön poistuminen prosenteissa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Istunnon keskim. kesto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bl>
    <w:p w:rsidR="00000000" w:rsidDel="00000000" w:rsidP="00000000" w:rsidRDefault="00000000" w:rsidRPr="00000000">
      <w:pPr>
        <w:pStyle w:val="Heading2"/>
        <w:contextualSpacing w:val="0"/>
        <w:rPr/>
      </w:pPr>
      <w:bookmarkStart w:colFirst="0" w:colLast="0" w:name="_hx2hkoh4g5c7" w:id="3"/>
      <w:bookmarkEnd w:id="3"/>
      <w:r w:rsidDel="00000000" w:rsidR="00000000" w:rsidRPr="00000000">
        <w:rPr>
          <w:rtl w:val="0"/>
        </w:rPr>
        <w:t xml:space="preserve">Sosiaalisen median tilastot</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Päivämäärä:</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Pinterest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Linkedin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Snapchat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sz w:val="26"/>
                <w:szCs w:val="26"/>
              </w:rPr>
            </w:pPr>
            <w:r w:rsidDel="00000000" w:rsidR="00000000" w:rsidRPr="00000000">
              <w:rPr>
                <w:rtl w:val="0"/>
              </w:rPr>
            </w:r>
          </w:p>
        </w:tc>
      </w:tr>
    </w:tbl>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pStyle w:val="Title"/>
        <w:contextualSpacing w:val="0"/>
        <w:jc w:val="center"/>
        <w:rPr/>
      </w:pPr>
      <w:bookmarkStart w:colFirst="0" w:colLast="0" w:name="_l5hotm4ljbtq" w:id="4"/>
      <w:bookmarkEnd w:id="4"/>
      <w:r w:rsidDel="00000000" w:rsidR="00000000" w:rsidRPr="00000000">
        <w:rPr>
          <w:rtl w:val="0"/>
        </w:rPr>
        <w:t xml:space="preserve">Kolmas osa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Kolmas ja viimeinen osa käsittää nykyisen blogin ulkoasun kuvaruutukopion ottamisen. Eli matkan varrella saatat haluta muokata blogin ulkoasua. Voit myöhemmin katsoa ennen ja jälkeen kuvia ja ylpeänä todeta, miten upean muutoksen oletkaan blogiin tehnyt.</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Voit lisätä kuvaruutukaappauksen tähän tai tallentaa omalle koneelle.</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Mahtavaa! Olet nyt tehnyt ennakkotehtävän ja olet valmis aloittamaan opiskelut. Ensimmäiset valmennusmateriaalit julkaistaan torstaina 7.12. Saat ilmoituksen sähköpostiin, kun materiaali on katsottavissa.</w:t>
      </w:r>
    </w:p>
    <w:p w:rsidR="00000000" w:rsidDel="00000000" w:rsidP="00000000" w:rsidRDefault="00000000" w:rsidRPr="00000000">
      <w:pPr>
        <w:contextualSpacing w:val="0"/>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Inspiroivia opiskeluhetkiä!</w:t>
      </w:r>
    </w:p>
    <w:p w:rsidR="00000000" w:rsidDel="00000000" w:rsidP="00000000" w:rsidRDefault="00000000" w:rsidRPr="00000000">
      <w:pPr>
        <w:contextualSpacing w:val="0"/>
        <w:jc w:val="center"/>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Tiia</w:t>
      </w:r>
      <w:r w:rsidDel="00000000" w:rsidR="00000000" w:rsidRPr="00000000">
        <w:rPr>
          <w:rtl w:val="0"/>
        </w:rPr>
      </w:r>
    </w:p>
    <w:sectPr>
      <w:foot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i w:val="1"/>
        <w:sz w:val="18"/>
        <w:szCs w:val="18"/>
      </w:rPr>
    </w:pPr>
    <w:r w:rsidDel="00000000" w:rsidR="00000000" w:rsidRPr="00000000">
      <w:rPr>
        <w:i w:val="1"/>
        <w:sz w:val="18"/>
        <w:szCs w:val="18"/>
        <w:rtl w:val="0"/>
      </w:rPr>
      <w:t xml:space="preserve">© Tiia Konttinen | Kaikki oikeudet pidätetään | Tätä työkirjaa tai sen osia ei saa antaa, myydä tai julkaista ilman tekijän lupaa | </w:t>
    </w:r>
    <w:hyperlink r:id="rId1">
      <w:r w:rsidDel="00000000" w:rsidR="00000000" w:rsidRPr="00000000">
        <w:rPr>
          <w:i w:val="1"/>
          <w:color w:val="1155cc"/>
          <w:sz w:val="18"/>
          <w:szCs w:val="18"/>
          <w:u w:val="single"/>
          <w:rtl w:val="0"/>
        </w:rPr>
        <w:t xml:space="preserve">www.tiiakonttinen.fi</w:t>
      </w:r>
    </w:hyperlink>
    <w:r w:rsidDel="00000000" w:rsidR="00000000" w:rsidRPr="00000000">
      <w:rPr>
        <w:i w:val="1"/>
        <w:sz w:val="18"/>
        <w:szCs w:val="18"/>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iiakonttinen.fi" TargetMode="External"/></Relationships>
</file>